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CC43" w14:textId="0661E943" w:rsidR="00F90CB0" w:rsidRPr="0085479C" w:rsidRDefault="001376E8" w:rsidP="0085479C">
      <w:pPr>
        <w:pStyle w:val="a4"/>
        <w:spacing w:line="360" w:lineRule="auto"/>
        <w:ind w:left="0" w:right="-97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79C">
        <w:rPr>
          <w:rFonts w:ascii="Times New Roman" w:hAnsi="Times New Roman" w:cs="Times New Roman"/>
          <w:sz w:val="24"/>
          <w:szCs w:val="24"/>
          <w:u w:val="single"/>
        </w:rPr>
        <w:t>ΕΚΘΕΣΗ ΤΩΝ ΑΝΕΞΑΡΤΗΤΩΝ ΜΗ ΕΚΤΕΛΕΣΤΙΚΩΝ ΜΕΛΩΝ ΤΟΥ ΔΙΟΙΚΗΤΙΚΟΥ ΣΥΜΒΟΥΛΙΟΥ</w:t>
      </w:r>
      <w:r w:rsidR="00284F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362C" w:rsidRPr="0039362C">
        <w:rPr>
          <w:rFonts w:ascii="Times New Roman" w:hAnsi="Times New Roman" w:cs="Times New Roman"/>
          <w:sz w:val="24"/>
          <w:szCs w:val="24"/>
          <w:u w:val="single"/>
        </w:rPr>
        <w:t>ΕΤΟΥΣ 2023</w:t>
      </w:r>
      <w:r w:rsid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ΠΡΟΣ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ΤΗΝ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ΤΑΚΤΙΚΗ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ΓΕΝΙΚΗ ΣΥΝΕΛΕΥΣΗ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ΤΩΝ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ΜΕΤΟΧΩΝ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  <w:u w:val="single"/>
        </w:rPr>
        <w:t>ΤΗΣ</w:t>
      </w:r>
      <w:r w:rsidRPr="00393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107911940"/>
      <w:r w:rsidR="00D93C24" w:rsidRPr="0085479C">
        <w:rPr>
          <w:rFonts w:ascii="Times New Roman" w:hAnsi="Times New Roman" w:cs="Times New Roman"/>
          <w:sz w:val="24"/>
          <w:szCs w:val="24"/>
          <w:u w:val="single"/>
        </w:rPr>
        <w:t>ΚΛΩΣΤΟΥΦΑΝΤΟΥΡΓΙΑΣ ΝΑΥΠΑΚΤΟΥ ΑΒΕΕ</w:t>
      </w:r>
      <w:bookmarkEnd w:id="0"/>
    </w:p>
    <w:p w14:paraId="621E0AE4" w14:textId="62E28A77" w:rsidR="00F90CB0" w:rsidRPr="0085479C" w:rsidRDefault="00265300" w:rsidP="0085479C">
      <w:pPr>
        <w:pStyle w:val="a3"/>
        <w:spacing w:before="0" w:line="360" w:lineRule="auto"/>
        <w:ind w:left="0" w:right="-9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479C">
        <w:rPr>
          <w:rFonts w:ascii="Times New Roman" w:hAnsi="Times New Roman" w:cs="Times New Roman"/>
          <w:bCs/>
          <w:sz w:val="24"/>
          <w:szCs w:val="24"/>
        </w:rPr>
        <w:t>(σ</w:t>
      </w:r>
      <w:r w:rsidR="00B83D54" w:rsidRPr="0085479C">
        <w:rPr>
          <w:rFonts w:ascii="Times New Roman" w:hAnsi="Times New Roman" w:cs="Times New Roman"/>
          <w:bCs/>
          <w:sz w:val="24"/>
          <w:szCs w:val="24"/>
        </w:rPr>
        <w:t>ύμφωνα με το άρθρο 9 παρ.</w:t>
      </w:r>
      <w:r w:rsidRPr="00854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D54" w:rsidRPr="0085479C">
        <w:rPr>
          <w:rFonts w:ascii="Times New Roman" w:hAnsi="Times New Roman" w:cs="Times New Roman"/>
          <w:bCs/>
          <w:sz w:val="24"/>
          <w:szCs w:val="24"/>
        </w:rPr>
        <w:t>του Ν. 4706/2020</w:t>
      </w:r>
      <w:r w:rsidRPr="0085479C">
        <w:rPr>
          <w:rFonts w:ascii="Times New Roman" w:hAnsi="Times New Roman" w:cs="Times New Roman"/>
          <w:bCs/>
          <w:sz w:val="24"/>
          <w:szCs w:val="24"/>
        </w:rPr>
        <w:t>)</w:t>
      </w:r>
    </w:p>
    <w:p w14:paraId="3594C3E4" w14:textId="77777777" w:rsidR="00F90CB0" w:rsidRPr="0085479C" w:rsidRDefault="00F90CB0" w:rsidP="0085479C">
      <w:pPr>
        <w:pStyle w:val="a3"/>
        <w:spacing w:before="0" w:line="360" w:lineRule="auto"/>
        <w:ind w:left="0" w:right="-97"/>
        <w:rPr>
          <w:rFonts w:ascii="Times New Roman" w:hAnsi="Times New Roman" w:cs="Times New Roman"/>
          <w:b/>
          <w:sz w:val="24"/>
          <w:szCs w:val="24"/>
        </w:rPr>
      </w:pPr>
    </w:p>
    <w:p w14:paraId="272BCD5C" w14:textId="77777777" w:rsidR="00F90CB0" w:rsidRPr="0085479C" w:rsidRDefault="00F90CB0" w:rsidP="0085479C">
      <w:pPr>
        <w:pStyle w:val="a3"/>
        <w:spacing w:before="9" w:line="36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5671F97E" w14:textId="6C8E5B16" w:rsidR="00F90CB0" w:rsidRPr="0085479C" w:rsidRDefault="001376E8" w:rsidP="0085479C">
      <w:pPr>
        <w:pStyle w:val="a3"/>
        <w:spacing w:before="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παρούσα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έκθεση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συντάχθηκε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υποβάλλεται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κοινού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ανεξάρτητα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μη-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(το</w:t>
      </w:r>
      <w:r w:rsidRPr="008547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«Δ.Σ.»)</w:t>
      </w:r>
      <w:r w:rsidRPr="008547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εταιρείας</w:t>
      </w:r>
      <w:r w:rsidR="009B2DA1" w:rsidRPr="008547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7913289"/>
      <w:r w:rsidR="009B2DA1" w:rsidRPr="0085479C">
        <w:rPr>
          <w:rFonts w:ascii="Times New Roman" w:hAnsi="Times New Roman" w:cs="Times New Roman"/>
          <w:sz w:val="24"/>
          <w:szCs w:val="24"/>
        </w:rPr>
        <w:t>«ΚΛΩΣΤΟΥΦΑΝΤΟΥΡΓΙΑ ΝΑΥΠΑΚΤΟΥ ΑΒΕΕ» (</w:t>
      </w:r>
      <w:bookmarkEnd w:id="1"/>
      <w:r w:rsidR="009B2DA1" w:rsidRPr="0085479C">
        <w:rPr>
          <w:rFonts w:ascii="Times New Roman" w:hAnsi="Times New Roman" w:cs="Times New Roman"/>
          <w:sz w:val="24"/>
          <w:szCs w:val="24"/>
        </w:rPr>
        <w:t>εφεξής η «Εταιρεία»)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 xml:space="preserve">προς την Τακτική Γενική Συνέλευση των Μετόχων της Εταιρείας της </w:t>
      </w:r>
      <w:r w:rsidR="0039362C">
        <w:rPr>
          <w:rFonts w:ascii="Times New Roman" w:hAnsi="Times New Roman" w:cs="Times New Roman"/>
          <w:sz w:val="24"/>
          <w:szCs w:val="24"/>
        </w:rPr>
        <w:t>4</w:t>
      </w:r>
      <w:r w:rsidR="00B83D54" w:rsidRPr="0039362C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B83D54" w:rsidRPr="0085479C">
        <w:rPr>
          <w:rFonts w:ascii="Times New Roman" w:hAnsi="Times New Roman" w:cs="Times New Roman"/>
          <w:sz w:val="24"/>
          <w:szCs w:val="24"/>
        </w:rPr>
        <w:t xml:space="preserve"> Ιου</w:t>
      </w:r>
      <w:r w:rsidR="0039362C">
        <w:rPr>
          <w:rFonts w:ascii="Times New Roman" w:hAnsi="Times New Roman" w:cs="Times New Roman"/>
          <w:sz w:val="24"/>
          <w:szCs w:val="24"/>
        </w:rPr>
        <w:t>λ</w:t>
      </w:r>
      <w:r w:rsidR="00B83D54" w:rsidRPr="0085479C">
        <w:rPr>
          <w:rFonts w:ascii="Times New Roman" w:hAnsi="Times New Roman" w:cs="Times New Roman"/>
          <w:sz w:val="24"/>
          <w:szCs w:val="24"/>
        </w:rPr>
        <w:t>ίου 202</w:t>
      </w:r>
      <w:r w:rsidR="0039362C">
        <w:rPr>
          <w:rFonts w:ascii="Times New Roman" w:hAnsi="Times New Roman" w:cs="Times New Roman"/>
          <w:sz w:val="24"/>
          <w:szCs w:val="24"/>
        </w:rPr>
        <w:t>4</w:t>
      </w:r>
      <w:r w:rsidR="00D93C24" w:rsidRPr="0085479C">
        <w:rPr>
          <w:rFonts w:ascii="Times New Roman" w:hAnsi="Times New Roman" w:cs="Times New Roman"/>
          <w:sz w:val="24"/>
          <w:szCs w:val="24"/>
        </w:rPr>
        <w:t>,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σύμφωνα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άρθρο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9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παρ. 5.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Ν.</w:t>
      </w:r>
      <w:r w:rsidRPr="0039362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4706/2020.</w:t>
      </w:r>
    </w:p>
    <w:p w14:paraId="6D7D4404" w14:textId="633B0B92" w:rsidR="00F90CB0" w:rsidRPr="0085479C" w:rsidRDefault="001376E8" w:rsidP="0085479C">
      <w:pPr>
        <w:pStyle w:val="a3"/>
        <w:spacing w:before="164" w:line="360" w:lineRule="auto"/>
        <w:ind w:right="0" w:firstLine="600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Στο</w:t>
      </w:r>
      <w:r w:rsidRPr="008547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B2DA1" w:rsidRPr="0085479C">
        <w:rPr>
          <w:rFonts w:ascii="Times New Roman" w:hAnsi="Times New Roman" w:cs="Times New Roman"/>
          <w:sz w:val="24"/>
          <w:szCs w:val="24"/>
        </w:rPr>
        <w:t>7</w:t>
      </w:r>
      <w:r w:rsidRPr="0085479C">
        <w:rPr>
          <w:rFonts w:ascii="Times New Roman" w:hAnsi="Times New Roman" w:cs="Times New Roman"/>
          <w:sz w:val="24"/>
          <w:szCs w:val="24"/>
        </w:rPr>
        <w:t>μελές</w:t>
      </w:r>
      <w:r w:rsidRPr="008547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Διοικητικό</w:t>
      </w:r>
      <w:r w:rsidRPr="008547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Συμβούλιο</w:t>
      </w:r>
      <w:r w:rsidRPr="008547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2DA1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εκλέχθηκε από την Τακτική Γενική Συνέλευση των μέτοχων της </w:t>
      </w:r>
      <w:r w:rsidR="0039362C">
        <w:rPr>
          <w:rFonts w:ascii="Times New Roman" w:hAnsi="Times New Roman" w:cs="Times New Roman"/>
          <w:spacing w:val="1"/>
          <w:sz w:val="24"/>
          <w:szCs w:val="24"/>
        </w:rPr>
        <w:t>11/7/2022</w:t>
      </w:r>
      <w:r w:rsidR="009B2DA1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743A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και </w:t>
      </w:r>
      <w:r w:rsidRPr="0085479C">
        <w:rPr>
          <w:rFonts w:ascii="Times New Roman" w:hAnsi="Times New Roman" w:cs="Times New Roman"/>
          <w:sz w:val="24"/>
          <w:szCs w:val="24"/>
        </w:rPr>
        <w:t>συγκροτήθηκε</w:t>
      </w:r>
      <w:r w:rsidRPr="008547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Σώμα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 xml:space="preserve">την </w:t>
      </w:r>
      <w:r w:rsidR="00237A88" w:rsidRPr="0085479C">
        <w:rPr>
          <w:rFonts w:ascii="Times New Roman" w:hAnsi="Times New Roman" w:cs="Times New Roman"/>
          <w:sz w:val="24"/>
          <w:szCs w:val="24"/>
        </w:rPr>
        <w:t xml:space="preserve">ίδια ημερομηνία, </w:t>
      </w:r>
      <w:r w:rsidR="00B83D54" w:rsidRPr="0085479C">
        <w:rPr>
          <w:rFonts w:ascii="Times New Roman" w:hAnsi="Times New Roman" w:cs="Times New Roman"/>
          <w:sz w:val="24"/>
          <w:szCs w:val="24"/>
        </w:rPr>
        <w:t>συμμετείχαν</w:t>
      </w:r>
      <w:r w:rsidR="009B2DA1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="00265300" w:rsidRPr="0085479C">
        <w:rPr>
          <w:rFonts w:ascii="Times New Roman" w:hAnsi="Times New Roman" w:cs="Times New Roman"/>
          <w:sz w:val="24"/>
          <w:szCs w:val="24"/>
        </w:rPr>
        <w:t>δύο (</w:t>
      </w:r>
      <w:r w:rsidR="009B2DA1" w:rsidRPr="0085479C">
        <w:rPr>
          <w:rFonts w:ascii="Times New Roman" w:hAnsi="Times New Roman" w:cs="Times New Roman"/>
          <w:sz w:val="24"/>
          <w:szCs w:val="24"/>
        </w:rPr>
        <w:t>2</w:t>
      </w:r>
      <w:r w:rsidR="00265300" w:rsidRPr="0085479C">
        <w:rPr>
          <w:rFonts w:ascii="Times New Roman" w:hAnsi="Times New Roman" w:cs="Times New Roman"/>
          <w:sz w:val="24"/>
          <w:szCs w:val="24"/>
        </w:rPr>
        <w:t>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ανεξάρτητα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μη-εκτελεστικά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362C">
        <w:rPr>
          <w:rFonts w:ascii="Times New Roman" w:hAnsi="Times New Roman" w:cs="Times New Roman"/>
          <w:spacing w:val="1"/>
          <w:sz w:val="24"/>
          <w:szCs w:val="24"/>
        </w:rPr>
        <w:t>ένα</w:t>
      </w:r>
      <w:r w:rsidR="00265300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="0039362C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265300" w:rsidRPr="0085479C">
        <w:rPr>
          <w:rFonts w:ascii="Times New Roman" w:hAnsi="Times New Roman" w:cs="Times New Roman"/>
          <w:sz w:val="24"/>
          <w:szCs w:val="24"/>
        </w:rPr>
        <w:t>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μη-</w:t>
      </w:r>
      <w:r w:rsidR="00265300" w:rsidRPr="0085479C">
        <w:rPr>
          <w:rFonts w:ascii="Times New Roman" w:hAnsi="Times New Roman" w:cs="Times New Roman"/>
          <w:sz w:val="24"/>
          <w:szCs w:val="24"/>
        </w:rPr>
        <w:t>ε</w:t>
      </w:r>
      <w:r w:rsidRPr="0085479C">
        <w:rPr>
          <w:rFonts w:ascii="Times New Roman" w:hAnsi="Times New Roman" w:cs="Times New Roman"/>
          <w:sz w:val="24"/>
          <w:szCs w:val="24"/>
        </w:rPr>
        <w:t>κτελεστικ</w:t>
      </w:r>
      <w:r w:rsidR="0039362C">
        <w:rPr>
          <w:rFonts w:ascii="Times New Roman" w:hAnsi="Times New Roman" w:cs="Times New Roman"/>
          <w:sz w:val="24"/>
          <w:szCs w:val="24"/>
        </w:rPr>
        <w:t>ό</w:t>
      </w:r>
      <w:r w:rsidR="009B2DA1" w:rsidRPr="0085479C">
        <w:rPr>
          <w:rFonts w:ascii="Times New Roman" w:hAnsi="Times New Roman" w:cs="Times New Roman"/>
          <w:sz w:val="24"/>
          <w:szCs w:val="24"/>
        </w:rPr>
        <w:t>.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="00AB743A" w:rsidRPr="0085479C">
        <w:rPr>
          <w:rFonts w:ascii="Times New Roman" w:hAnsi="Times New Roman" w:cs="Times New Roman"/>
          <w:spacing w:val="1"/>
          <w:sz w:val="24"/>
          <w:szCs w:val="24"/>
        </w:rPr>
        <w:t>Στην διάρκεια του έτους 202</w:t>
      </w:r>
      <w:r w:rsidR="0039362C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AB743A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λειτούργησαν</w:t>
      </w:r>
      <w:r w:rsidR="00265300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οι υποχρεωτικές εκ του νόμου</w:t>
      </w:r>
      <w:r w:rsidR="00AB743A" w:rsidRPr="0085479C">
        <w:rPr>
          <w:rFonts w:ascii="Times New Roman" w:hAnsi="Times New Roman" w:cs="Times New Roman"/>
          <w:sz w:val="24"/>
          <w:szCs w:val="24"/>
        </w:rPr>
        <w:t xml:space="preserve"> 4706/2020</w:t>
      </w:r>
      <w:r w:rsidRPr="0085479C">
        <w:rPr>
          <w:rFonts w:ascii="Times New Roman" w:hAnsi="Times New Roman" w:cs="Times New Roman"/>
          <w:sz w:val="24"/>
          <w:szCs w:val="24"/>
        </w:rPr>
        <w:t xml:space="preserve"> Επιτροπές του Διοικητικού Συμβουλίου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 xml:space="preserve">και συγκεκριμένα η Επιτροπή Ελέγχου, </w:t>
      </w:r>
      <w:r w:rsidR="00237A88" w:rsidRPr="0085479C">
        <w:rPr>
          <w:rFonts w:ascii="Times New Roman" w:hAnsi="Times New Roman" w:cs="Times New Roman"/>
          <w:sz w:val="24"/>
          <w:szCs w:val="24"/>
        </w:rPr>
        <w:t xml:space="preserve">η </w:t>
      </w:r>
      <w:r w:rsidRPr="0085479C">
        <w:rPr>
          <w:rFonts w:ascii="Times New Roman" w:hAnsi="Times New Roman" w:cs="Times New Roman"/>
          <w:sz w:val="24"/>
          <w:szCs w:val="24"/>
        </w:rPr>
        <w:t xml:space="preserve">Επιτροπή Αποδοχών και </w:t>
      </w:r>
      <w:r w:rsidR="00237A88" w:rsidRPr="0085479C">
        <w:rPr>
          <w:rFonts w:ascii="Times New Roman" w:hAnsi="Times New Roman" w:cs="Times New Roman"/>
          <w:sz w:val="24"/>
          <w:szCs w:val="24"/>
        </w:rPr>
        <w:t xml:space="preserve">η </w:t>
      </w:r>
      <w:r w:rsidRPr="0085479C">
        <w:rPr>
          <w:rFonts w:ascii="Times New Roman" w:hAnsi="Times New Roman" w:cs="Times New Roman"/>
          <w:sz w:val="24"/>
          <w:szCs w:val="24"/>
        </w:rPr>
        <w:t>Επιτροπή Υποψηφιοτήτων.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 ανεξάρτητα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συμβάλλουν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ενεργά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σε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όλες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τις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Επιτροπές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στις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οποίες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συμμετέχουν.</w:t>
      </w:r>
    </w:p>
    <w:p w14:paraId="79A74735" w14:textId="27390CC6" w:rsidR="007637E6" w:rsidRPr="0085479C" w:rsidRDefault="007637E6" w:rsidP="0085479C">
      <w:pPr>
        <w:spacing w:before="119" w:line="360" w:lineRule="auto"/>
        <w:ind w:left="120" w:righ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Στο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Συμβούλιο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διασφαλίζεται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ποικιλομορφία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φύλου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(</w:t>
      </w:r>
      <w:r w:rsidRPr="0085479C">
        <w:rPr>
          <w:rFonts w:ascii="Times New Roman" w:hAnsi="Times New Roman" w:cs="Times New Roman"/>
          <w:iCs/>
          <w:sz w:val="24"/>
          <w:szCs w:val="24"/>
        </w:rPr>
        <w:t>υπάρχει</w:t>
      </w:r>
      <w:r w:rsidRPr="0085479C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επαρκής</w:t>
      </w:r>
      <w:r w:rsidRPr="0085479C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εκπροσώπηση</w:t>
      </w:r>
      <w:r w:rsidRPr="0085479C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και</w:t>
      </w:r>
      <w:r w:rsidRPr="0085479C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των</w:t>
      </w:r>
      <w:r w:rsidRPr="0085479C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δύο</w:t>
      </w:r>
      <w:r w:rsidRPr="0085479C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φύλλων</w:t>
      </w:r>
      <w:r w:rsidRPr="0085479C">
        <w:rPr>
          <w:rFonts w:ascii="Times New Roman" w:hAnsi="Times New Roman" w:cs="Times New Roman"/>
          <w:iCs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σύμφωνα με το άρθρο 3 παρ.1 περ. β του Ν. 4706/2020),</w:t>
      </w:r>
      <w:r w:rsidRPr="0085479C">
        <w:rPr>
          <w:rFonts w:ascii="Times New Roman" w:hAnsi="Times New Roman" w:cs="Times New Roman"/>
          <w:sz w:val="24"/>
          <w:szCs w:val="24"/>
        </w:rPr>
        <w:t xml:space="preserve"> ηλικίας, γνώσεων, προσόντων,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εμπειρίας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εξυπηρετούν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στόχους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Εταιρίας</w:t>
      </w:r>
      <w:r w:rsidR="00AB743A" w:rsidRPr="0085479C">
        <w:rPr>
          <w:rFonts w:ascii="Times New Roman" w:hAnsi="Times New Roman" w:cs="Times New Roman"/>
          <w:sz w:val="24"/>
          <w:szCs w:val="24"/>
        </w:rPr>
        <w:t>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καθώς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ισορροπία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μεταξύ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εκτελεστικών</w:t>
      </w:r>
      <w:r w:rsidRPr="008547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εκτελεστικών</w:t>
      </w:r>
      <w:r w:rsidRPr="008547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μελών.</w:t>
      </w:r>
      <w:r w:rsidRPr="008547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="00B83D54" w:rsidRPr="0085479C">
        <w:rPr>
          <w:rFonts w:ascii="Times New Roman" w:hAnsi="Times New Roman" w:cs="Times New Roman"/>
          <w:sz w:val="24"/>
          <w:szCs w:val="24"/>
        </w:rPr>
        <w:t xml:space="preserve"> που εξελέγησαν από την Τακτική Συνέλευση των μετόχων της 11/7/2022</w:t>
      </w:r>
      <w:r w:rsidRPr="0085479C">
        <w:rPr>
          <w:rFonts w:ascii="Times New Roman" w:hAnsi="Times New Roman" w:cs="Times New Roman"/>
          <w:sz w:val="24"/>
          <w:szCs w:val="24"/>
        </w:rPr>
        <w:t>,</w:t>
      </w:r>
      <w:r w:rsidRPr="008547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65300" w:rsidRPr="0085479C">
        <w:rPr>
          <w:rFonts w:ascii="Times New Roman" w:hAnsi="Times New Roman" w:cs="Times New Roman"/>
          <w:sz w:val="24"/>
          <w:szCs w:val="24"/>
        </w:rPr>
        <w:t>τέσσερα</w:t>
      </w:r>
      <w:r w:rsidRPr="0085479C">
        <w:rPr>
          <w:rFonts w:ascii="Times New Roman" w:hAnsi="Times New Roman" w:cs="Times New Roman"/>
          <w:sz w:val="24"/>
          <w:szCs w:val="24"/>
        </w:rPr>
        <w:t xml:space="preserve"> (</w:t>
      </w:r>
      <w:r w:rsidR="00B83D54" w:rsidRPr="0085479C">
        <w:rPr>
          <w:rFonts w:ascii="Times New Roman" w:hAnsi="Times New Roman" w:cs="Times New Roman"/>
          <w:sz w:val="24"/>
          <w:szCs w:val="24"/>
        </w:rPr>
        <w:t>4</w:t>
      </w:r>
      <w:r w:rsidRPr="0085479C">
        <w:rPr>
          <w:rFonts w:ascii="Times New Roman" w:hAnsi="Times New Roman" w:cs="Times New Roman"/>
          <w:sz w:val="24"/>
          <w:szCs w:val="24"/>
        </w:rPr>
        <w:t xml:space="preserve">) είναι εκτελεστικά, το </w:t>
      </w:r>
      <w:r w:rsidR="00B83D54" w:rsidRPr="0085479C">
        <w:rPr>
          <w:rFonts w:ascii="Times New Roman" w:hAnsi="Times New Roman" w:cs="Times New Roman"/>
          <w:sz w:val="24"/>
          <w:szCs w:val="24"/>
        </w:rPr>
        <w:t>ένα</w:t>
      </w:r>
      <w:r w:rsidRPr="0085479C">
        <w:rPr>
          <w:rFonts w:ascii="Times New Roman" w:hAnsi="Times New Roman" w:cs="Times New Roman"/>
          <w:sz w:val="24"/>
          <w:szCs w:val="24"/>
        </w:rPr>
        <w:t xml:space="preserve"> (</w:t>
      </w:r>
      <w:r w:rsidR="00B83D54" w:rsidRPr="0085479C">
        <w:rPr>
          <w:rFonts w:ascii="Times New Roman" w:hAnsi="Times New Roman" w:cs="Times New Roman"/>
          <w:sz w:val="24"/>
          <w:szCs w:val="24"/>
        </w:rPr>
        <w:t>1</w:t>
      </w:r>
      <w:r w:rsidRPr="0085479C">
        <w:rPr>
          <w:rFonts w:ascii="Times New Roman" w:hAnsi="Times New Roman" w:cs="Times New Roman"/>
          <w:sz w:val="24"/>
          <w:szCs w:val="24"/>
        </w:rPr>
        <w:t>) είναι μη εκτελεστικ</w:t>
      </w:r>
      <w:r w:rsidR="00B83D54" w:rsidRPr="0085479C">
        <w:rPr>
          <w:rFonts w:ascii="Times New Roman" w:hAnsi="Times New Roman" w:cs="Times New Roman"/>
          <w:sz w:val="24"/>
          <w:szCs w:val="24"/>
        </w:rPr>
        <w:t>ό</w:t>
      </w:r>
      <w:r w:rsidRPr="0085479C">
        <w:rPr>
          <w:rFonts w:ascii="Times New Roman" w:hAnsi="Times New Roman" w:cs="Times New Roman"/>
          <w:sz w:val="24"/>
          <w:szCs w:val="24"/>
        </w:rPr>
        <w:t xml:space="preserve"> μέλ</w:t>
      </w:r>
      <w:r w:rsidR="00B83D54" w:rsidRPr="0085479C">
        <w:rPr>
          <w:rFonts w:ascii="Times New Roman" w:hAnsi="Times New Roman" w:cs="Times New Roman"/>
          <w:sz w:val="24"/>
          <w:szCs w:val="24"/>
        </w:rPr>
        <w:t>ος</w:t>
      </w:r>
      <w:r w:rsidRPr="0085479C">
        <w:rPr>
          <w:rFonts w:ascii="Times New Roman" w:hAnsi="Times New Roman" w:cs="Times New Roman"/>
          <w:sz w:val="24"/>
          <w:szCs w:val="24"/>
        </w:rPr>
        <w:t xml:space="preserve"> και τα δύο (2) είναι ανεξάρτητα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μέλη.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2163C2E7" w14:textId="102BCB78" w:rsidR="007637E6" w:rsidRPr="0085479C" w:rsidRDefault="007637E6" w:rsidP="0085479C">
      <w:pPr>
        <w:pStyle w:val="a3"/>
        <w:shd w:val="clear" w:color="auto" w:fill="FFFFFF" w:themeFill="background1"/>
        <w:spacing w:before="158" w:line="360" w:lineRule="auto"/>
        <w:ind w:right="118" w:firstLine="600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πίνακας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προφίλ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μελών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αντίστοιχα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βιογραφικά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σημειώματα,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διατίθενται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b/>
          <w:sz w:val="24"/>
          <w:szCs w:val="24"/>
        </w:rPr>
        <w:t>ιστοσελίδα</w:t>
      </w:r>
      <w:r w:rsidRPr="008547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b/>
          <w:sz w:val="24"/>
          <w:szCs w:val="24"/>
        </w:rPr>
        <w:t>της</w:t>
      </w:r>
      <w:r w:rsidRPr="008547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b/>
          <w:sz w:val="24"/>
          <w:szCs w:val="24"/>
        </w:rPr>
        <w:t>Εταιρίας</w:t>
      </w:r>
      <w:r w:rsidRPr="0085479C">
        <w:rPr>
          <w:rFonts w:ascii="Times New Roman" w:hAnsi="Times New Roman" w:cs="Times New Roman"/>
          <w:sz w:val="24"/>
          <w:szCs w:val="24"/>
        </w:rPr>
        <w:t>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265300" w:rsidRPr="0085479C">
          <w:rPr>
            <w:rStyle w:val="-"/>
            <w:rFonts w:ascii="Times New Roman" w:hAnsi="Times New Roman" w:cs="Times New Roman"/>
          </w:rPr>
          <w:t>https://www.nafpaktos-yarns.gr/</w:t>
        </w:r>
      </w:hyperlink>
      <w:r w:rsidR="00801E75" w:rsidRPr="0085479C">
        <w:rPr>
          <w:rFonts w:ascii="Times New Roman" w:hAnsi="Times New Roman" w:cs="Times New Roman"/>
          <w:sz w:val="24"/>
          <w:szCs w:val="24"/>
        </w:rPr>
        <w:t>).</w:t>
      </w:r>
    </w:p>
    <w:p w14:paraId="2E88C0E3" w14:textId="77777777" w:rsidR="00265300" w:rsidRPr="0085479C" w:rsidRDefault="007637E6" w:rsidP="0085479C">
      <w:pPr>
        <w:spacing w:before="56" w:line="360" w:lineRule="auto"/>
        <w:ind w:left="120" w:right="118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 xml:space="preserve">Το Διοικητικό Συμβούλιο είναι αρμόδιο για τη διοίκηση και εκπροσώπηση της </w:t>
      </w:r>
      <w:r w:rsidRPr="0085479C">
        <w:rPr>
          <w:rFonts w:ascii="Times New Roman" w:hAnsi="Times New Roman" w:cs="Times New Roman"/>
          <w:sz w:val="24"/>
          <w:szCs w:val="24"/>
        </w:rPr>
        <w:lastRenderedPageBreak/>
        <w:t>Εταιρίας 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 διαχείριση της περιουσίας της. Αποφασίζει για όλα γενικά τα ζητήματα που αφορούν την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Εταιρεία, μέσα στο πλαίσιο του εταιρικού σκοπού με εξαίρεση εκείνα που σύμφωνα με 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Νόμο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καταστατικό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ανήκουν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στην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αποκλειστική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αρμοδιότητα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Γενικής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Συνέλευσης.</w:t>
      </w:r>
    </w:p>
    <w:p w14:paraId="42B3AD37" w14:textId="098FF713" w:rsidR="00801E75" w:rsidRPr="0085479C" w:rsidRDefault="00801E75" w:rsidP="0085479C">
      <w:pPr>
        <w:spacing w:before="56" w:line="360" w:lineRule="auto"/>
        <w:ind w:left="120" w:right="118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Το Δ.Σ. ενημερώνεται για τις εξελίξεις σε νομοθετικό και κανονιστικό πλαίσιο και εφαρμόζει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 xml:space="preserve">βέλτιστες πρακτικές εταιρικής διακυβέρνησης. </w:t>
      </w:r>
      <w:r w:rsidR="0039362C">
        <w:rPr>
          <w:rFonts w:ascii="Times New Roman" w:hAnsi="Times New Roman" w:cs="Times New Roman"/>
          <w:sz w:val="24"/>
          <w:szCs w:val="24"/>
        </w:rPr>
        <w:t>Έχει υλοποιηθεί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εκτενές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έργο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διακυβέρνησης,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στόχο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πλήρη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συμμόρφωση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ν.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4706/2020</w:t>
      </w:r>
      <w:r w:rsidR="00AB743A" w:rsidRPr="0085479C">
        <w:rPr>
          <w:rFonts w:ascii="Times New Roman" w:hAnsi="Times New Roman" w:cs="Times New Roman"/>
          <w:sz w:val="24"/>
          <w:szCs w:val="24"/>
        </w:rPr>
        <w:t>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αλλά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εφαρμογή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βέλτιστων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πρακτικών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διακυβέρνησης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κοινωνικής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ευθύνης.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πλαίσιο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αυτό,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362C">
        <w:rPr>
          <w:rFonts w:ascii="Times New Roman" w:hAnsi="Times New Roman" w:cs="Times New Roman"/>
          <w:sz w:val="24"/>
          <w:szCs w:val="24"/>
        </w:rPr>
        <w:t xml:space="preserve">έχει υιοθετηθεί </w:t>
      </w:r>
      <w:r w:rsidRPr="0085479C">
        <w:rPr>
          <w:rFonts w:ascii="Times New Roman" w:hAnsi="Times New Roman" w:cs="Times New Roman"/>
          <w:sz w:val="24"/>
          <w:szCs w:val="24"/>
        </w:rPr>
        <w:t>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Ελληνικός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Κώδικας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Διακυβέρνησης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(«ΕΚΕΔ»)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Ελληνικού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Διακυβέρνησης,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όπως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αναθεωρήθηκε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ισχύει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2021.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362C">
        <w:rPr>
          <w:rFonts w:ascii="Times New Roman" w:hAnsi="Times New Roman" w:cs="Times New Roman"/>
          <w:sz w:val="24"/>
          <w:szCs w:val="24"/>
        </w:rPr>
        <w:t>Έχουν υιοθετηθεί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πολιτικές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διαδικασίες,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362C">
        <w:rPr>
          <w:rFonts w:ascii="Times New Roman" w:hAnsi="Times New Roman" w:cs="Times New Roman"/>
          <w:sz w:val="24"/>
          <w:szCs w:val="24"/>
        </w:rPr>
        <w:t>διασφαλίζοντας την αξιοπιστία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Συστήματος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Εσωτερικού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Ελέγχου,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362C">
        <w:rPr>
          <w:rFonts w:ascii="Times New Roman" w:hAnsi="Times New Roman" w:cs="Times New Roman"/>
          <w:sz w:val="24"/>
          <w:szCs w:val="24"/>
        </w:rPr>
        <w:t xml:space="preserve">έχει </w:t>
      </w:r>
      <w:proofErr w:type="spellStart"/>
      <w:r w:rsidR="0039362C">
        <w:rPr>
          <w:rFonts w:ascii="Times New Roman" w:hAnsi="Times New Roman" w:cs="Times New Roman"/>
          <w:sz w:val="24"/>
          <w:szCs w:val="24"/>
        </w:rPr>
        <w:t>επικαιροποιηθεί</w:t>
      </w:r>
      <w:proofErr w:type="spellEnd"/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Κανονισμός Λειτουργίας της Εταιρείας</w:t>
      </w:r>
      <w:r w:rsidR="0039362C">
        <w:rPr>
          <w:rFonts w:ascii="Times New Roman" w:hAnsi="Times New Roman" w:cs="Times New Roman"/>
          <w:sz w:val="24"/>
          <w:szCs w:val="24"/>
        </w:rPr>
        <w:t xml:space="preserve"> σύμφωνα με τα οριζόμενα στον Ν.4706/2020 </w:t>
      </w:r>
      <w:r w:rsidRPr="0085479C">
        <w:rPr>
          <w:rFonts w:ascii="Times New Roman" w:hAnsi="Times New Roman" w:cs="Times New Roman"/>
          <w:sz w:val="24"/>
          <w:szCs w:val="24"/>
        </w:rPr>
        <w:t xml:space="preserve">και </w:t>
      </w:r>
      <w:r w:rsidR="0039362C">
        <w:rPr>
          <w:rFonts w:ascii="Times New Roman" w:hAnsi="Times New Roman" w:cs="Times New Roman"/>
          <w:sz w:val="24"/>
          <w:szCs w:val="24"/>
        </w:rPr>
        <w:t xml:space="preserve">έχει υιοθετηθεί </w:t>
      </w:r>
      <w:r w:rsidRPr="0085479C">
        <w:rPr>
          <w:rFonts w:ascii="Times New Roman" w:hAnsi="Times New Roman" w:cs="Times New Roman"/>
          <w:sz w:val="24"/>
          <w:szCs w:val="24"/>
        </w:rPr>
        <w:t xml:space="preserve">Πολιτική </w:t>
      </w:r>
      <w:r w:rsidR="00B83D54" w:rsidRPr="0085479C">
        <w:rPr>
          <w:rFonts w:ascii="Times New Roman" w:hAnsi="Times New Roman" w:cs="Times New Roman"/>
          <w:sz w:val="24"/>
          <w:szCs w:val="24"/>
        </w:rPr>
        <w:t>Καταλληλότητας</w:t>
      </w:r>
      <w:r w:rsidRPr="0085479C">
        <w:rPr>
          <w:rFonts w:ascii="Times New Roman" w:hAnsi="Times New Roman" w:cs="Times New Roman"/>
          <w:sz w:val="24"/>
          <w:szCs w:val="24"/>
        </w:rPr>
        <w:t xml:space="preserve"> για 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Δ.Σ.</w:t>
      </w:r>
    </w:p>
    <w:p w14:paraId="0208E728" w14:textId="69EDE727" w:rsidR="00AB743A" w:rsidRPr="0085479C" w:rsidRDefault="00AB743A" w:rsidP="0085479C">
      <w:pPr>
        <w:spacing w:before="160" w:line="360" w:lineRule="auto"/>
        <w:ind w:right="1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Συμβούλιο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 xml:space="preserve">συνεδριάζει </w:t>
      </w:r>
      <w:r w:rsidR="00B83D54" w:rsidRPr="0085479C">
        <w:rPr>
          <w:rFonts w:ascii="Times New Roman" w:hAnsi="Times New Roman" w:cs="Times New Roman"/>
          <w:sz w:val="24"/>
          <w:szCs w:val="24"/>
        </w:rPr>
        <w:t>κάθε φορά που ο νόμος, το καταστατικό ή οι ανάγκες της εταιρείας το απαιτούν</w:t>
      </w:r>
      <w:r w:rsidRPr="0085479C">
        <w:rPr>
          <w:rFonts w:ascii="Times New Roman" w:hAnsi="Times New Roman" w:cs="Times New Roman"/>
          <w:sz w:val="24"/>
          <w:szCs w:val="24"/>
        </w:rPr>
        <w:t>.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Στις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συνεδριάσεις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παρίστανται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όλα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Συμβουλίου,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χωρίς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μέχρι τώρα να συντρέξει περίπτωση κατά την οποία να μην καταστεί δυνατόν να ληφθεί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απόφαση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Συμβούλιο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λόγω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έλλειψης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απαρτίας.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ανεξάρτητα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 μέλη παρέστησαν σε όλες τις συνεδριάσεις 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 xml:space="preserve">Διοικητικού Συμβουλίου. </w:t>
      </w:r>
    </w:p>
    <w:p w14:paraId="2A98AAA5" w14:textId="77777777" w:rsidR="007637E6" w:rsidRPr="0085479C" w:rsidRDefault="007637E6" w:rsidP="0085479C">
      <w:pPr>
        <w:spacing w:before="158" w:line="360" w:lineRule="auto"/>
        <w:ind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Τα εκτελεστικά μέλη του Διοικητικού Συμβουλίου ασχολούνται με τα καθημερινά θέματα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διοίκησης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Εταιρίας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εποπτεία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εκτέλεσης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αποφάσεων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Συμβουλίου.</w:t>
      </w:r>
      <w:r w:rsidRPr="008547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Συμβουλίου,</w:t>
      </w:r>
      <w:r w:rsidRPr="008547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ιδίως: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α)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είναι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υπεύθυνα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για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εφαρμογή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στρατηγικής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καθορίζεται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Συμβούλιο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β)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διαβουλεύονται ανά τακτά χρονικά διαστήματα με τα μη εκτελεστικά μέλη του Διοικητικού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σχετικά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καταλληλότητα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εφαρμοζόμενης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στρατηγικής.</w:t>
      </w:r>
    </w:p>
    <w:p w14:paraId="3DD74FDD" w14:textId="51644AC0" w:rsidR="00AB743A" w:rsidRPr="0085479C" w:rsidRDefault="00AB743A" w:rsidP="0085479C">
      <w:pPr>
        <w:spacing w:before="159" w:line="360" w:lineRule="auto"/>
        <w:ind w:right="118" w:firstLine="720"/>
        <w:jc w:val="both"/>
        <w:rPr>
          <w:rFonts w:ascii="Times New Roman" w:hAnsi="Times New Roman" w:cs="Times New Roman"/>
          <w:iCs/>
          <w:spacing w:val="-47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Εν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γένει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οι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ενέργειες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εκτελεστικών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μελών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είναι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σύμφωνες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όσα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προβλέπονται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στον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Κανονισμό</w:t>
      </w:r>
      <w:r w:rsidRPr="008547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Λειτουργίας</w:t>
      </w:r>
      <w:r w:rsidRPr="008547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Εταιρίας</w:t>
      </w:r>
      <w:r w:rsidRPr="008547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στον</w:t>
      </w:r>
      <w:r w:rsidRPr="008547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Κώδικα</w:t>
      </w:r>
      <w:r w:rsidRPr="0085479C">
        <w:rPr>
          <w:rFonts w:ascii="Times New Roman" w:hAnsi="Times New Roman" w:cs="Times New Roman"/>
          <w:iCs/>
          <w:spacing w:val="4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iCs/>
          <w:spacing w:val="4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Διακυβέρνησης</w:t>
      </w:r>
      <w:r w:rsidR="008547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που</w:t>
      </w:r>
      <w:r w:rsidR="0085479C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εφαρμόζει</w:t>
      </w:r>
      <w:r w:rsidRPr="0085479C">
        <w:rPr>
          <w:rFonts w:ascii="Times New Roman" w:hAnsi="Times New Roman" w:cs="Times New Roman"/>
          <w:iCs/>
          <w:spacing w:val="2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η</w:t>
      </w:r>
      <w:r w:rsidRPr="0085479C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Εταιρεία</w:t>
      </w:r>
      <w:r w:rsidRPr="0085479C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και</w:t>
      </w:r>
      <w:r w:rsidRPr="0085479C">
        <w:rPr>
          <w:rFonts w:ascii="Times New Roman" w:hAnsi="Times New Roman" w:cs="Times New Roman"/>
          <w:iCs/>
          <w:spacing w:val="2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συμβάλλουν</w:t>
      </w:r>
      <w:r w:rsidRPr="0085479C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στην</w:t>
      </w:r>
      <w:r w:rsidRPr="0085479C">
        <w:rPr>
          <w:rFonts w:ascii="Times New Roman" w:hAnsi="Times New Roman" w:cs="Times New Roman"/>
          <w:iCs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αποτελεσματική</w:t>
      </w:r>
      <w:r w:rsidRPr="0085479C">
        <w:rPr>
          <w:rFonts w:ascii="Times New Roman" w:hAnsi="Times New Roman" w:cs="Times New Roman"/>
          <w:iCs/>
          <w:spacing w:val="4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άσκηση</w:t>
      </w:r>
      <w:r w:rsidRPr="0085479C">
        <w:rPr>
          <w:rFonts w:ascii="Times New Roman" w:hAnsi="Times New Roman" w:cs="Times New Roman"/>
          <w:iCs/>
          <w:spacing w:val="4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iCs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iCs/>
          <w:spacing w:val="4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διοίκησης</w:t>
      </w:r>
      <w:r w:rsidRPr="008547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διαχείρισης</w:t>
      </w:r>
      <w:r w:rsidRPr="008547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εταιρικών</w:t>
      </w:r>
      <w:r w:rsidRPr="008547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lastRenderedPageBreak/>
        <w:t>υποθέσεων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προς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όφελος της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Εταιρίας, των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εργαζομένων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 μετόχων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της.</w:t>
      </w:r>
    </w:p>
    <w:p w14:paraId="142264ED" w14:textId="4BFB127F" w:rsidR="00AB743A" w:rsidRPr="0085479C" w:rsidRDefault="00AB743A" w:rsidP="0085479C">
      <w:pPr>
        <w:spacing w:before="160" w:line="360" w:lineRule="auto"/>
        <w:ind w:left="120" w:right="118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Στον εργασιακό τομέα η Εταιρεία ενθαρρύνει ένα εν γένει ασφαλές και υγιές περιβάλλον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εργασίας,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χωρίς διακρίσεις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παρενοχλήσεις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 διασφαλίζει εργασιακές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σχέσεις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προάγουν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αμοιβαία εμπιστοσύνη.</w:t>
      </w:r>
    </w:p>
    <w:p w14:paraId="06868715" w14:textId="5EDAFB18" w:rsidR="00801E75" w:rsidRPr="0085479C" w:rsidRDefault="00801E75" w:rsidP="0085479C">
      <w:pPr>
        <w:spacing w:before="120" w:line="360" w:lineRule="auto"/>
        <w:ind w:left="119" w:right="21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Τα μη εκτελεστικά μέλη του Δ.Σ. δεν έχουν εκτελεστικές αρμοδιότητες στη διαχείριση της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Εταιρείας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πλαίσιο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καθηκόντων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ανατίθενται,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πέραν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γενικών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καθηκόντων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</w:t>
      </w:r>
      <w:r w:rsidRPr="008547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επιφυλάσσει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η</w:t>
      </w:r>
      <w:r w:rsidRPr="008547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ιδιότητά</w:t>
      </w:r>
      <w:r w:rsidRPr="008547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ως</w:t>
      </w:r>
      <w:r w:rsidRPr="008547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μελών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ΔΣ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έχουν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επιφορτισθεί</w:t>
      </w:r>
      <w:r w:rsidR="00265300"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τον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ρόλο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συστηματικής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επίβλεψης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παρακολούθησης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λήψης</w:t>
      </w:r>
      <w:r w:rsidRPr="008547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αποφάσεων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Διοίκηση. Ιδίως, είναι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επιφορτισμένα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 ακόλουθα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καθήκοντα:</w:t>
      </w:r>
    </w:p>
    <w:p w14:paraId="71F8DFD5" w14:textId="77777777" w:rsidR="00801E75" w:rsidRPr="0085479C" w:rsidRDefault="00801E75" w:rsidP="0085479C">
      <w:pPr>
        <w:spacing w:before="121" w:line="360" w:lineRule="auto"/>
        <w:ind w:left="237" w:right="2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α) Παρακολουθούν και εξετάζουν τη στρατηγική της Εταιρείας και την υλοποίησή της,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καθώς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 την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επίτευξη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στόχων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της.</w:t>
      </w:r>
    </w:p>
    <w:p w14:paraId="73AFD8D9" w14:textId="77777777" w:rsidR="00801E75" w:rsidRPr="0085479C" w:rsidRDefault="00801E75" w:rsidP="0085479C">
      <w:pPr>
        <w:spacing w:before="120" w:line="360" w:lineRule="auto"/>
        <w:ind w:left="237" w:right="2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β)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Διασφαλίζουν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αποτελεσματική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εποπτεία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μελών,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συμπεριλαμβανομένης της παρακολούθησης και του ελέγχου των επιδόσεών τους σε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ατομικό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συλλογικό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επίπεδο.</w:t>
      </w:r>
    </w:p>
    <w:p w14:paraId="3C1F0161" w14:textId="77777777" w:rsidR="00B67AB5" w:rsidRPr="0085479C" w:rsidRDefault="00801E75" w:rsidP="0085479C">
      <w:pPr>
        <w:spacing w:before="119" w:line="360" w:lineRule="auto"/>
        <w:ind w:left="237" w:right="2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γ)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Εξετάζουν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εκφράζουν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απόψεις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σχετικά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προτάσεις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υποβάλλουν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μέλη,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βάσει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υφιστάμενων</w:t>
      </w:r>
      <w:r w:rsidRPr="008547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πληροφοριών</w:t>
      </w:r>
      <w:r w:rsidRPr="008547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συμμετέχουν</w:t>
      </w:r>
      <w:r w:rsidRPr="008547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εποικοδομητικά</w:t>
      </w:r>
      <w:r w:rsidRPr="008547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κριτικά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κατά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λήψη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αποφάσεων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Δ.Σ.</w:t>
      </w:r>
    </w:p>
    <w:p w14:paraId="0C84CC85" w14:textId="77777777" w:rsidR="00801E75" w:rsidRPr="0085479C" w:rsidRDefault="00801E75" w:rsidP="0085479C">
      <w:pPr>
        <w:spacing w:before="120" w:line="360" w:lineRule="auto"/>
        <w:ind w:left="237" w:right="222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δ)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Διασφαλίζουν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αξιολογούν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περιοδικά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αποτελεσματικότητα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πλαισίου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εσωτερικής διακυβέρνησης της Εταιρείας και λαμβάνουν τα κατάλληλα μέτρα για 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αντιμετώπιση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τυχόν αδυναμιών που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εντοπίζουν.</w:t>
      </w:r>
    </w:p>
    <w:p w14:paraId="5DA6BB78" w14:textId="77777777" w:rsidR="00801E75" w:rsidRPr="0085479C" w:rsidRDefault="00801E75" w:rsidP="0085479C">
      <w:pPr>
        <w:spacing w:before="121" w:line="360" w:lineRule="auto"/>
        <w:ind w:left="237" w:right="2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ε) Συμμετέχουν ανάλογα με τον τομέα ευθύνης τους στην Επιτροπή Ελέγχου και στην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Επιτροπή Αμοιβών και Υποψηφιοτήτων, καθώς και σε κάθε άλλη Επιτροπή η συμμετοχή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 στην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οποία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ορίζεται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από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νομοθεσία ή</w:t>
      </w:r>
      <w:r w:rsidRPr="008547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κρίνεται αναγκαία.</w:t>
      </w:r>
    </w:p>
    <w:p w14:paraId="6072CA6D" w14:textId="193B933A" w:rsidR="00801E75" w:rsidRPr="0085479C" w:rsidRDefault="00801E75" w:rsidP="0085479C">
      <w:pPr>
        <w:spacing w:before="159" w:line="360" w:lineRule="auto"/>
        <w:ind w:right="1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Αναφορικά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προαναφερθείσες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υποχρεώσεις,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εντός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έτους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202</w:t>
      </w:r>
      <w:r w:rsidR="0039362C">
        <w:rPr>
          <w:rFonts w:ascii="Times New Roman" w:hAnsi="Times New Roman" w:cs="Times New Roman"/>
          <w:sz w:val="24"/>
          <w:szCs w:val="24"/>
        </w:rPr>
        <w:t>3</w:t>
      </w:r>
      <w:r w:rsidRPr="0085479C">
        <w:rPr>
          <w:rFonts w:ascii="Times New Roman" w:hAnsi="Times New Roman" w:cs="Times New Roman"/>
          <w:sz w:val="24"/>
          <w:szCs w:val="24"/>
        </w:rPr>
        <w:t>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πραγματοποιήθηκαν συναντήσεις των μη εκτελεστικών μελών του Διοικητικού Συμβουλίου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 Εταιρίας, χωρίς την παρουσία των εκτελεστικών μελών, προκειμένου να συζητηθεί 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επίδοση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 τελευταίων.</w:t>
      </w:r>
      <w:r w:rsidR="00AB743A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συναντήσεις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αυτές,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διαπιστώθηκε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ομόφωνα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ότι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Εταιρεία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χρήση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202</w:t>
      </w:r>
      <w:r w:rsidR="0039362C">
        <w:rPr>
          <w:rFonts w:ascii="Times New Roman" w:hAnsi="Times New Roman" w:cs="Times New Roman"/>
          <w:sz w:val="24"/>
          <w:szCs w:val="24"/>
        </w:rPr>
        <w:t>3</w:t>
      </w:r>
      <w:r w:rsidRPr="0085479C">
        <w:rPr>
          <w:rFonts w:ascii="Times New Roman" w:hAnsi="Times New Roman" w:cs="Times New Roman"/>
          <w:sz w:val="24"/>
          <w:szCs w:val="24"/>
        </w:rPr>
        <w:t>,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συμμορφώνεται οικειοθελώς &amp; εφαρμόζει τις πρακτικές του Ελληνικού Κώδικα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Διακυβέρνησης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Ελληνικού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C53B1" w:rsidRPr="0085479C">
        <w:rPr>
          <w:rFonts w:ascii="Times New Roman" w:hAnsi="Times New Roman" w:cs="Times New Roman"/>
          <w:sz w:val="24"/>
          <w:szCs w:val="24"/>
        </w:rPr>
        <w:t>Διακυβέρνησης</w:t>
      </w:r>
      <w:r w:rsidRPr="0085479C">
        <w:rPr>
          <w:rFonts w:ascii="Times New Roman" w:hAnsi="Times New Roman" w:cs="Times New Roman"/>
          <w:sz w:val="24"/>
          <w:szCs w:val="24"/>
        </w:rPr>
        <w:t>.</w:t>
      </w:r>
    </w:p>
    <w:p w14:paraId="2ECC9DA7" w14:textId="4ED4F3A0" w:rsidR="00801E75" w:rsidRPr="0085479C" w:rsidRDefault="00801E75" w:rsidP="0085479C">
      <w:pPr>
        <w:spacing w:before="160" w:line="360" w:lineRule="auto"/>
        <w:ind w:left="120" w:right="11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lastRenderedPageBreak/>
        <w:t>Στα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έχει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διασφαλισθεί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A88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η </w:t>
      </w:r>
      <w:r w:rsidRPr="0085479C">
        <w:rPr>
          <w:rFonts w:ascii="Times New Roman" w:hAnsi="Times New Roman" w:cs="Times New Roman"/>
          <w:sz w:val="24"/>
          <w:szCs w:val="24"/>
        </w:rPr>
        <w:t>δυνατότητα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απρόσκοπτης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επικοινωνίας με τα διοικητικά στελέχη της Εταιρίας καθώς και τακτική ενημέρωση από τους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επικεφαλής</w:t>
      </w:r>
      <w:r w:rsidRPr="008547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διαφόρων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υπηρεσιών.</w:t>
      </w:r>
    </w:p>
    <w:p w14:paraId="42443C48" w14:textId="1D8BC9E6" w:rsidR="00B67AB5" w:rsidRPr="0085479C" w:rsidRDefault="00B67AB5" w:rsidP="0039362C">
      <w:pPr>
        <w:pStyle w:val="a3"/>
        <w:spacing w:before="41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Ανεξάρτητα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ενεργούν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ανεξαρτησία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πνεύματος,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αίσθηση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καθήκοντος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διαφάνεια.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Εκτελούν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αποτελεσματικά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εποπτικά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 καθήκοντα και προβαίνουν στο πλαίσιο των αρμοδιοτήτων τους στη διεξοδική εξέταση 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προτάσεων που υποβάλλονται στο Δ.Σ., διασφαλίζοντας έτσι ότι τα συμφέροντα όλων των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εσωτερικών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εξωτερικών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ενδιαφερόμενων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μερών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λαμβάνονται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δεόντως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υπόψη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στις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συζητήσεις και στη λήψη αποφάσεων του Διοικητικού Συμβουλίου και των επιτροπών του.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Διαθέτουν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επαρκή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χρόνο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δέσμευση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για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την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εκτέλεση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καθηκόντων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τόσο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ως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pacing w:val="-1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Δ.Σ.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αλλά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Επιτροπών.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Επιδιώκουν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εποικοδομητική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συζήτηση</w:t>
      </w:r>
      <w:r w:rsidRPr="008547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επί</w:t>
      </w:r>
      <w:r w:rsidRPr="008547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των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αποφάσεων</w:t>
      </w:r>
      <w:r w:rsidRPr="0085479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 διοίκησης της Εταιρείας και διασφαλίζουν την εφαρμογή ορθών πρακτικών εταιρικής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διακυβέρνησης.</w:t>
      </w:r>
    </w:p>
    <w:p w14:paraId="4EC97371" w14:textId="5D44A033" w:rsidR="00B67AB5" w:rsidRPr="0085479C" w:rsidRDefault="00B67AB5" w:rsidP="0085479C">
      <w:pPr>
        <w:spacing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5479C">
        <w:rPr>
          <w:rFonts w:ascii="Times New Roman" w:hAnsi="Times New Roman" w:cs="Times New Roman"/>
          <w:sz w:val="24"/>
          <w:szCs w:val="24"/>
        </w:rPr>
        <w:t>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Ανεξάρτητα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Εκτελεστικά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Μέλη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 «ΚΛΩΣΤΟΥΦΑΝΤΟΥΡΓΙΑΣ ΝΑΥΠΑΚΤΟΥ ΑΒΕΕ» επιβεβαιώνουν</w:t>
      </w:r>
      <w:r w:rsidRPr="008547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ότι</w:t>
      </w:r>
      <w:r w:rsidRPr="008547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συμφωνούν</w:t>
      </w:r>
      <w:r w:rsidRPr="008547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απολύτως</w:t>
      </w:r>
      <w:r w:rsidRPr="008547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τις</w:t>
      </w:r>
      <w:r w:rsidRPr="008547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πληροφορίες</w:t>
      </w:r>
      <w:r w:rsidRPr="008547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που</w:t>
      </w:r>
      <w:r w:rsidRPr="008547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δημοσίευσε</w:t>
      </w:r>
      <w:r w:rsidRPr="008547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η</w:t>
      </w:r>
      <w:r w:rsidRPr="008547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Εταιρεία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στην</w:t>
      </w:r>
      <w:r w:rsidRPr="008547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Ετήσια</w:t>
      </w:r>
      <w:r w:rsidRPr="008547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Έκθεση</w:t>
      </w:r>
      <w:r w:rsidRPr="008547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Διαχείρισης</w:t>
      </w:r>
      <w:r w:rsidRPr="0085479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του</w:t>
      </w:r>
      <w:r w:rsidRPr="008547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Διοικητικού</w:t>
      </w:r>
      <w:r w:rsidRPr="0085479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Συμβουλίου</w:t>
      </w:r>
      <w:r w:rsidRPr="008547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με</w:t>
      </w:r>
      <w:r w:rsidRPr="008547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το</w:t>
      </w:r>
      <w:r w:rsidRPr="0085479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περιεχόμενο</w:t>
      </w:r>
      <w:r w:rsidRPr="008547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Δήλωσης</w:t>
      </w:r>
      <w:r w:rsidR="00265300" w:rsidRP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Εταιρικής</w:t>
      </w:r>
      <w:r w:rsidRPr="0085479C">
        <w:rPr>
          <w:rFonts w:ascii="Times New Roman" w:hAnsi="Times New Roman" w:cs="Times New Roman"/>
          <w:sz w:val="24"/>
          <w:szCs w:val="24"/>
        </w:rPr>
        <w:tab/>
        <w:t>Διακυβέρνησης</w:t>
      </w:r>
      <w:r w:rsidRPr="0085479C">
        <w:rPr>
          <w:rFonts w:ascii="Times New Roman" w:hAnsi="Times New Roman" w:cs="Times New Roman"/>
          <w:sz w:val="24"/>
          <w:szCs w:val="24"/>
        </w:rPr>
        <w:tab/>
        <w:t>που συμπεριλαμβάνονται στην Ετήσια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Χρηματοοικονομική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Έκθεση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31</w:t>
      </w:r>
      <w:r w:rsidRPr="0085479C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Δεκεμβρίου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202</w:t>
      </w:r>
      <w:r w:rsidR="0039362C">
        <w:rPr>
          <w:rFonts w:ascii="Times New Roman" w:hAnsi="Times New Roman" w:cs="Times New Roman"/>
          <w:sz w:val="24"/>
          <w:szCs w:val="24"/>
        </w:rPr>
        <w:t>3</w:t>
      </w:r>
      <w:r w:rsidRPr="008547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και</w:t>
      </w:r>
      <w:r w:rsidRPr="008547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είναι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διαθέσιμη</w:t>
      </w:r>
      <w:r w:rsidRPr="008547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στον</w:t>
      </w:r>
      <w:r w:rsidRPr="008547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ιστότοπο</w:t>
      </w:r>
      <w:r w:rsidRPr="008547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της</w:t>
      </w:r>
      <w:r w:rsidRPr="008547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sz w:val="24"/>
          <w:szCs w:val="24"/>
        </w:rPr>
        <w:t>Εταιρείας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15E955D" w14:textId="77777777" w:rsidR="00AB743A" w:rsidRPr="0085479C" w:rsidRDefault="00AB743A" w:rsidP="0085479C">
      <w:pPr>
        <w:spacing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4494C60F" w14:textId="28DF3795" w:rsidR="00AB743A" w:rsidRPr="0085479C" w:rsidRDefault="00AB743A" w:rsidP="0085479C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5479C">
        <w:rPr>
          <w:rFonts w:ascii="Times New Roman" w:hAnsi="Times New Roman" w:cs="Times New Roman"/>
          <w:spacing w:val="1"/>
          <w:sz w:val="24"/>
          <w:szCs w:val="24"/>
        </w:rPr>
        <w:t>Αθήνα</w:t>
      </w:r>
      <w:r w:rsidR="00265300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362C">
        <w:rPr>
          <w:rFonts w:ascii="Times New Roman" w:hAnsi="Times New Roman" w:cs="Times New Roman"/>
          <w:spacing w:val="1"/>
          <w:sz w:val="24"/>
          <w:szCs w:val="24"/>
        </w:rPr>
        <w:t>11</w:t>
      </w:r>
      <w:r w:rsidR="00265300" w:rsidRPr="0085479C">
        <w:rPr>
          <w:rFonts w:ascii="Times New Roman" w:hAnsi="Times New Roman" w:cs="Times New Roman"/>
          <w:spacing w:val="1"/>
          <w:sz w:val="24"/>
          <w:szCs w:val="24"/>
          <w:vertAlign w:val="superscript"/>
        </w:rPr>
        <w:t>η</w:t>
      </w:r>
      <w:r w:rsidR="00265300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52B9">
        <w:rPr>
          <w:rFonts w:ascii="Times New Roman" w:hAnsi="Times New Roman" w:cs="Times New Roman"/>
          <w:spacing w:val="1"/>
          <w:sz w:val="24"/>
          <w:szCs w:val="24"/>
        </w:rPr>
        <w:t>Απριλίου</w:t>
      </w:r>
      <w:r w:rsidR="00265300" w:rsidRPr="0085479C">
        <w:rPr>
          <w:rFonts w:ascii="Times New Roman" w:hAnsi="Times New Roman" w:cs="Times New Roman"/>
          <w:spacing w:val="1"/>
          <w:sz w:val="24"/>
          <w:szCs w:val="24"/>
        </w:rPr>
        <w:t xml:space="preserve"> 202</w:t>
      </w:r>
      <w:r w:rsidR="0039362C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85479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1A7F0CE9" w14:textId="77777777" w:rsidR="00B67AB5" w:rsidRPr="0085479C" w:rsidRDefault="00B67AB5" w:rsidP="0085479C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171F09DC" w14:textId="74F8D208" w:rsidR="00B67AB5" w:rsidRPr="0085479C" w:rsidRDefault="00B67AB5" w:rsidP="0085479C">
      <w:pPr>
        <w:spacing w:line="36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85479C">
        <w:rPr>
          <w:rFonts w:ascii="Times New Roman" w:hAnsi="Times New Roman" w:cs="Times New Roman"/>
          <w:b/>
          <w:bCs/>
          <w:spacing w:val="1"/>
          <w:sz w:val="24"/>
          <w:szCs w:val="24"/>
        </w:rPr>
        <w:t>Τα ανεξάρτητα</w:t>
      </w:r>
      <w:r w:rsidR="00265300" w:rsidRPr="0085479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r w:rsidR="00265300" w:rsidRPr="0085479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Μη εκτελεστικά Μέλη του Δ.Σ. </w:t>
      </w:r>
    </w:p>
    <w:p w14:paraId="1CC9EDC7" w14:textId="77777777" w:rsidR="00B67AB5" w:rsidRPr="0085479C" w:rsidRDefault="00B67AB5" w:rsidP="008547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3AF42" w14:textId="428034F0" w:rsidR="00B67AB5" w:rsidRPr="0085479C" w:rsidRDefault="00B67AB5" w:rsidP="008547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79C">
        <w:rPr>
          <w:rFonts w:ascii="Times New Roman" w:hAnsi="Times New Roman" w:cs="Times New Roman"/>
          <w:b/>
          <w:bCs/>
          <w:sz w:val="24"/>
          <w:szCs w:val="24"/>
        </w:rPr>
        <w:t>ΓΕΩΡΓΙΟΣ</w:t>
      </w:r>
      <w:r w:rsidR="00265300" w:rsidRPr="00854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79C">
        <w:rPr>
          <w:rFonts w:ascii="Times New Roman" w:hAnsi="Times New Roman" w:cs="Times New Roman"/>
          <w:b/>
          <w:bCs/>
          <w:sz w:val="24"/>
          <w:szCs w:val="24"/>
        </w:rPr>
        <w:t xml:space="preserve">ΚΟΥΤΡΟΥΜΑΝΗΣ </w:t>
      </w:r>
    </w:p>
    <w:p w14:paraId="4D5720C9" w14:textId="77777777" w:rsidR="00B67AB5" w:rsidRPr="0085479C" w:rsidRDefault="00B67AB5" w:rsidP="008547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345B6" w14:textId="1A139767" w:rsidR="00F90CB0" w:rsidRPr="0085479C" w:rsidRDefault="00265300" w:rsidP="0085479C">
      <w:pPr>
        <w:spacing w:line="360" w:lineRule="auto"/>
        <w:jc w:val="both"/>
        <w:rPr>
          <w:rFonts w:ascii="Times New Roman" w:hAnsi="Times New Roman" w:cs="Times New Roman"/>
        </w:rPr>
      </w:pPr>
      <w:r w:rsidRPr="0085479C">
        <w:rPr>
          <w:rFonts w:ascii="Times New Roman" w:hAnsi="Times New Roman" w:cs="Times New Roman"/>
          <w:b/>
          <w:bCs/>
          <w:sz w:val="24"/>
          <w:szCs w:val="24"/>
        </w:rPr>
        <w:t>ΧΑΡΙΔΗΜΟΣ ΓΙΑΝΝΙΡΗΣ</w:t>
      </w:r>
    </w:p>
    <w:sectPr w:rsidR="00F90CB0" w:rsidRPr="0085479C" w:rsidSect="0085479C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44CB" w14:textId="77777777" w:rsidR="001105FC" w:rsidRDefault="001105FC" w:rsidP="00B67AB5">
      <w:r>
        <w:separator/>
      </w:r>
    </w:p>
  </w:endnote>
  <w:endnote w:type="continuationSeparator" w:id="0">
    <w:p w14:paraId="16457681" w14:textId="77777777" w:rsidR="001105FC" w:rsidRDefault="001105FC" w:rsidP="00B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5695" w14:textId="77777777" w:rsidR="001105FC" w:rsidRDefault="001105FC" w:rsidP="00B67AB5">
      <w:r>
        <w:separator/>
      </w:r>
    </w:p>
  </w:footnote>
  <w:footnote w:type="continuationSeparator" w:id="0">
    <w:p w14:paraId="01DB66AB" w14:textId="77777777" w:rsidR="001105FC" w:rsidRDefault="001105FC" w:rsidP="00B6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B0"/>
    <w:rsid w:val="000C4AE6"/>
    <w:rsid w:val="001105FC"/>
    <w:rsid w:val="001376E8"/>
    <w:rsid w:val="001C796C"/>
    <w:rsid w:val="00237A88"/>
    <w:rsid w:val="002464D4"/>
    <w:rsid w:val="00265300"/>
    <w:rsid w:val="00284F25"/>
    <w:rsid w:val="0039362C"/>
    <w:rsid w:val="003E2B33"/>
    <w:rsid w:val="00473B97"/>
    <w:rsid w:val="004C66EE"/>
    <w:rsid w:val="006806B9"/>
    <w:rsid w:val="007637E6"/>
    <w:rsid w:val="007941D6"/>
    <w:rsid w:val="00801E75"/>
    <w:rsid w:val="00840419"/>
    <w:rsid w:val="0085479C"/>
    <w:rsid w:val="008B4335"/>
    <w:rsid w:val="008C53B1"/>
    <w:rsid w:val="009718E4"/>
    <w:rsid w:val="009B2DA1"/>
    <w:rsid w:val="00AB743A"/>
    <w:rsid w:val="00B354C9"/>
    <w:rsid w:val="00B67AB5"/>
    <w:rsid w:val="00B83D54"/>
    <w:rsid w:val="00B86A9B"/>
    <w:rsid w:val="00BA5283"/>
    <w:rsid w:val="00C378F7"/>
    <w:rsid w:val="00D93C24"/>
    <w:rsid w:val="00E152B9"/>
    <w:rsid w:val="00E93289"/>
    <w:rsid w:val="00EC18CA"/>
    <w:rsid w:val="00F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67AC"/>
  <w15:docId w15:val="{9083D29B-C1BF-467B-86F6-34C58E78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20" w:right="114"/>
      <w:jc w:val="both"/>
    </w:pPr>
  </w:style>
  <w:style w:type="paragraph" w:styleId="a4">
    <w:name w:val="Title"/>
    <w:basedOn w:val="a"/>
    <w:uiPriority w:val="10"/>
    <w:qFormat/>
    <w:pPr>
      <w:spacing w:before="41"/>
      <w:ind w:left="808" w:right="173" w:hanging="622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84041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40419"/>
    <w:rPr>
      <w:rFonts w:ascii="Segoe UI" w:eastAsia="Calibri" w:hAnsi="Segoe UI" w:cs="Segoe UI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26530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6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afpaktos-yarn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885AE713BA44C943AD2AA81EE8848" ma:contentTypeVersion="2" ma:contentTypeDescription="Create a new document." ma:contentTypeScope="" ma:versionID="cd21310dd801e44398fa3c0319cd47a5">
  <xsd:schema xmlns:xsd="http://www.w3.org/2001/XMLSchema" xmlns:xs="http://www.w3.org/2001/XMLSchema" xmlns:p="http://schemas.microsoft.com/office/2006/metadata/properties" xmlns:ns3="4dbaf438-7174-4bb6-9ff4-cbe523b72805" targetNamespace="http://schemas.microsoft.com/office/2006/metadata/properties" ma:root="true" ma:fieldsID="e9fe2939df09eb1a5ae00c3db2bd80b5" ns3:_="">
    <xsd:import namespace="4dbaf438-7174-4bb6-9ff4-cbe523b72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af438-7174-4bb6-9ff4-cbe523b72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8963B-2159-4274-BA63-BEECFB686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af438-7174-4bb6-9ff4-cbe523b72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0F82E-47E7-4BF9-8882-9AC0BB256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9AAC-9089-4227-AC2C-E243E4216C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 Filitsa</dc:creator>
  <cp:lastModifiedBy>Thanasis Skamagoulis</cp:lastModifiedBy>
  <cp:revision>2</cp:revision>
  <cp:lastPrinted>2024-06-13T12:13:00Z</cp:lastPrinted>
  <dcterms:created xsi:type="dcterms:W3CDTF">2024-06-25T14:19:00Z</dcterms:created>
  <dcterms:modified xsi:type="dcterms:W3CDTF">2024-06-25T14:19:00Z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2022-07-05T00:00:00Z</vt:filetime>
  </property>
  <property fmtid="{D5CDD505-2E9C-101B-9397-08002B2CF9AE}" pid="5" name="ContentTypeId">
    <vt:lpwstr>0x0101008CF885AE713BA44C943AD2AA81EE8848</vt:lpwstr>
  </property>
</Properties>
</file>